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dokument behandlar höga naturvärden i avverkningsanmälan A 34730-2024 i Vilhelmina kommun. Denna avverkningsanmälan inkom 2024-08-22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