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183-2023 i Vilhelmina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