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gammelgransskål (NT), garnlav (NT), gränsticka (NT), knottrig blåslav (NT), liten svartspik (NT), rosenticka (NT), rödbrun blekspik (NT), spillkråka (NT, §4), talltita (NT, §4), tretåig hackspett (NT, §4), vitgrynig nållav (NT),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