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12377-2025 i Vilhelmina kommun</w:t>
      </w:r>
    </w:p>
    <w:p>
      <w:r>
        <w:t>Detta klagomål behandlar höga naturvärden i avverkningsanmälan A 12377-2025 i Vilhelmina kommun som inkom 2025-03-14 och omfattar 37,1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2377-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7208055, E 564691 i SWEREF 99 TM.</w:t>
      </w:r>
    </w:p>
    <w:p>
      <w:r>
        <w:t>Inom 24 meter från avverkningsanmälan finns fynd av 3 naturvårdsarter, varav 3 är rödlistade, 1 är fridlyst och 1 är typisk (T): månlåsbräken (NT), stjärntagging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