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65146-2021 i Vilhelmina kommun</w:t>
      </w:r>
    </w:p>
    <w:p>
      <w:r>
        <w:t>Detta klagomål behandlar höga naturvärden i avverkningsanmälan A 65146-2021 i Vilhelmina kommun som inkom 2021-11-15 och omfattar 7,4 ha.</w:t>
      </w:r>
    </w:p>
    <w:p>
      <w:pPr>
        <w:pStyle w:val="Caption"/>
      </w:pPr>
      <w:r>
        <w:drawing>
          <wp:inline xmlns:a="http://schemas.openxmlformats.org/drawingml/2006/main" xmlns:pic="http://schemas.openxmlformats.org/drawingml/2006/picture">
            <wp:extent cx="5486400" cy="5501524"/>
            <wp:docPr id="1" name="Picture 1"/>
            <wp:cNvGraphicFramePr>
              <a:graphicFrameLocks noChangeAspect="1"/>
            </wp:cNvGraphicFramePr>
            <a:graphic>
              <a:graphicData uri="http://schemas.openxmlformats.org/drawingml/2006/picture">
                <pic:pic>
                  <pic:nvPicPr>
                    <pic:cNvPr id="0" name="A 65146-2021 karta.png"/>
                    <pic:cNvPicPr/>
                  </pic:nvPicPr>
                  <pic:blipFill>
                    <a:blip r:embed="rId16"/>
                    <a:stretch>
                      <a:fillRect/>
                    </a:stretch>
                  </pic:blipFill>
                  <pic:spPr>
                    <a:xfrm>
                      <a:off x="0" y="0"/>
                      <a:ext cx="5486400" cy="550152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7247093, E 541344 i SWEREF 99 TM.</w:t>
      </w:r>
    </w:p>
    <w:p>
      <w:r>
        <w:t>Inom 25 meter från avverkningsanmälan finns fynd av 6 naturvårdsarter, varav 5 är rödlistade, 2 är fridlysta och 5 är typiska (T): gränsticka (VU, T), kötticka (NT), lunglav (NT, T), rosenticka (NT,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