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395-2021 i Vilhelmin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