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som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12 naturvårdsarter hittats: garnlav (VU, T), gränsticka (VU, T), vitskaftad svartspik (VU, T), gammelgransskål (NT, T), harticka (NT, T), liten svartspik (NT), rosenticka (NT, T), rynkskinn (NT, T), tretåig hackspett (NT, T, §4), ullticka (NT, T), vitgrynig nållav (NT) och trådticka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