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dokument behandlar höga naturvärden i avverkningsanmälan A 53897-2025 i Vilhelmina kommun som inkom 2025-10-31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skogshare (NT), vitgrynig nållav (NT), rävticka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7171540, E 576477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