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som inkom 2025-11-28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7238197, E 549589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