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som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vitskaftad svartspik (VU, T), gammelgransskål (NT, T), knottrig blåslav (NT, T), skrovellav (NT, T), tretåig hackspett (NT, T, §4), vitgrynig nållav (NT), mörk husmossa (S, T)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