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som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gammelgransskål (NT, T), skogshare (NT), skrovellav (NT, T), talltita (NT, §4), tretåig hackspett (NT, T, §4), vitgrynig nållav (NT), korallblylav (S, T), luddlav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