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som inkom 2024-12-03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7186244, E 594349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