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som inkom 2024-12-10 och omfattar 71,9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7208057, E 522348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12 naturvårdsarter hittats: garnlav (VU, T), gränsticka (VU, T), vitskaftad svartspik (VU, T), gammelgransskål (NT, T), harticka (NT, T), knottrig blåslav (NT, T), lavskrika (NT, T, §4), rosenticka (NT, T), ullticka (NT, T), vitgrynig nållav (NT), spindelblomster (S, T, §8) och vedticka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