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grantickeporing (VU), ostticka (VU), rynkskinn (VU), gammelgransskål (NT), garnlav (NT), granticka (NT), gränsticka (NT), harticka (NT), knottrig blåslav (NT), rödbrun blekspik (NT), skogshare (NT), spillkråka (NT, §4), tretåig hackspett (NT, §4), ullticka (NT), vitgrynig nållav (NT), gulnål (S), rostfläck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