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klagomål behandlar höga naturvärden i avverkningsanmälan A 66998-2021 i Vilhelmina kommun som inkom 2021-11-22 och omfattar 573,2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7241526, E 552898 i SWEREF 99 TM.</w:t>
      </w:r>
    </w:p>
    <w:p>
      <w:r>
        <w:t>I och inom 25 meter från avverkningsanmälan finns fynd av 17 naturvårdsarter, varav 16 är rödlistade, 15 är typiska (T) och 1 är signalart (S): garnlav (VU, T), gränsticka (VU, T), lappticka (VU, T), ostticka (VU, T), tajgaskinn (VU), vitskaftad svartspik (VU, T), brunpudrad nållav (NT, T), doftskinn (NT, T), gammelgransskål (NT, T), harticka (NT, T), knottrig blåslav (NT, T), rosenticka (NT, T), rynkskinn (NT, T), rödbrun blekspik (NT, T), ullticka (NT, T), urnlav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