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och omfattar 199,5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alfågel (NT, §4) och skogsrör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