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49174-2023 i Vilhelmina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