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dokument behandlar höga naturvärden i avverkningsanmälan A 25176-2025 i Vilhelmina kommun som inkom 2025-05-23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gammelgransskål (NT, T), tretåig hackspett (NT,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7220822, E 566890 i SWEREF 99 TM.</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