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dokument behandlar höga naturvärden i avverkningsanmälan A 51947-2025 i Vilhelmina kommun som inkom 2025-10-22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vitskaftad svartspik (VU, T), harticka (NT, T), kötticka (NT), liten svartspik (NT), rödbrun blekspik (NT, T), tretåig hackspett (NT, T, §4), ullticka (NT, T), vitgrynig nållav (NT)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7204167, E 571883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