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som inkom 2023-05-05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7198002, E 549084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