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Detta dokument behandlar höga naturvärden i avverkningsanmälan A 20322-2022 i Vilhelmina kommun som inkom 2022-05-17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5864" cy="5688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458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7209498, E 526770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grantickeporing (VU), tajgaskinn (VU), doftskinn (NT, T), gammelgransskål (NT, T), harticka (NT, T) och tretåig hackspett (NT,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