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som inkom 2024-06-20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7155500, E 590507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gammelgransskål (NT, T), kandelabersvamp (NT, T), koralltaggsvamp (NT, T), lavskrika (NT, T, §4), tretåig hackspett (NT, T, §4), vedtrappmossa (NT, T), blodticka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