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som inkom 2024-01-04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7150509, E 574173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