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som inkom 2024-09-11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7188226, E 577117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