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som inkom 2024-12-10 och omfattar 71,9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7208057, E 522348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12 naturvårdsarter hittats: garnlav (VU, T), gränsticka (VU, T), vitskaftad svartspik (VU, T), gammelgransskål (NT, T), harticka (NT, T), knottrig blåslav (NT, T), lavskrika (NT, T, §4), rosenticka (NT, T), ullticka (NT, T), vitgrynig nållav (NT), spindelblomster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