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50025-2019 i Vilhelmina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