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och omfattar 408,3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