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12486-2022 i Vilhelmina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