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10361-2026 i Vilhelmina kommun</w:t>
      </w:r>
    </w:p>
    <w:p>
      <w:r>
        <w:t>Detta klagomål behandlar höga naturvärden i avverkningsanmälan A 10361-2026 i Vilhelmina kommun som inkom 2026-02-23 och omfattar 76,8 ha.</w:t>
      </w:r>
    </w:p>
    <w:p>
      <w:pPr>
        <w:pStyle w:val="Caption"/>
      </w:pPr>
      <w:r>
        <w:drawing>
          <wp:inline xmlns:a="http://schemas.openxmlformats.org/drawingml/2006/main" xmlns:pic="http://schemas.openxmlformats.org/drawingml/2006/picture">
            <wp:extent cx="5486400" cy="5326144"/>
            <wp:docPr id="1" name="Picture 1"/>
            <wp:cNvGraphicFramePr>
              <a:graphicFrameLocks noChangeAspect="1"/>
            </wp:cNvGraphicFramePr>
            <a:graphic>
              <a:graphicData uri="http://schemas.openxmlformats.org/drawingml/2006/picture">
                <pic:pic>
                  <pic:nvPicPr>
                    <pic:cNvPr id="0" name="A 10361-2026 karta.png"/>
                    <pic:cNvPicPr/>
                  </pic:nvPicPr>
                  <pic:blipFill>
                    <a:blip r:embed="rId16"/>
                    <a:stretch>
                      <a:fillRect/>
                    </a:stretch>
                  </pic:blipFill>
                  <pic:spPr>
                    <a:xfrm>
                      <a:off x="0" y="0"/>
                      <a:ext cx="5486400" cy="53261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7207397, E 511850 i SWEREF 99 TM.</w:t>
      </w:r>
    </w:p>
    <w:p>
      <w:r>
        <w:t>I avverkningsanmälan finns fynd av 27 naturvårdsarter, varav 19 är rödlistade, 4 är fridlysta, 23 är typiska (T) och 8 är signalarter (S): garnlav (VU, T), gränsticka (VU, T), grönfink (VU, §4), liten sotlav (VU, T), skuggnål (VU), brunpudrad nållav (NT, T), doftskinn (NT, T), gammelgransskål (NT, T), knottrig blåslav (NT, T), lavskrika (NT, T, §4), lunglav (NT, T), rosenticka (NT, T), rynkskinn (NT, T), rödbrun blekspik (NT, T), skrovellav (NT, T), talltita (NT, §4), tretåig hackspett (NT, T, §4), ullticka (NT, T), vitgrynig nållav (NT), bårdlav (S, T), gulnål (S, T), luddlav (S, T), mörk husmossa (S, T), norrlandslav (S, T), stuplav (S, T), trådticka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