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liten sotlav (VU), doftskinn (NT), gammelgransskål (NT), garnlav (NT), granticka (NT), gränsticka (NT), knottrig blåslav (NT), rödbrun blekspik (NT), skrovellav (NT), tretåig hackspett (NT, §4), ullticka (NT), vitgrynig nållav (NT), gulnål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