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6969-2023 i Vilhelmina kommun</w:t>
      </w:r>
    </w:p>
    <w:p>
      <w:r>
        <w:t>Denna tillsynsbegäran behandlar höga naturvärden i avverkningsanmälan A 6969-2023 i Vilhelmina kommun som inkom 2023-02-07 och omfattar 22,0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969-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7238557, E 531448 i SWEREF 99 TM.</w:t>
      </w:r>
    </w:p>
    <w:p>
      <w:r>
        <w:t>I avverkningsanmälan finns fynd av 9 naturvårdsarter, varav 6 är rödlistade, 9 är typiska (T) och 3 är signalarter (S): garnlav (VU, T), brunpudrad nållav (NT, T), rosenticka (NT, T), rödbrun blekspik (NT, T), skrovellav (NT, T), ullticka (NT, T), gulnål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rosenticka (NT, T), rödbrun blekspik (NT, T), skrovellav (NT, T), ullticka (NT, T), gulnål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