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54780-2024 i Vilhelmina kommun</w:t>
      </w:r>
    </w:p>
    <w:p>
      <w:r>
        <w:t>Detta klagomål behandlar höga naturvärden i avverkningsanmälan A 54780-2024 i Vilhelmina kommun som inkom 2024-11-22 och omfattar 8,2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54780-2024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7160564, E 601435 i SWEREF 99 TM.</w:t>
      </w:r>
    </w:p>
    <w:p>
      <w:r>
        <w:t>I och inom 16 meter från avverkningsanmälan finns fynd av 4 naturvårdsarter, varav 4 är rödlistade och 4 är typiska (T): vitskaftad svartspik (VU, T), gammelgransskål (NT, T), rosenticka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