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13322-2022 i Vilhelmina kommun</w:t>
      </w:r>
    </w:p>
    <w:p>
      <w:r>
        <w:t>Denna tillsynsbegäran behandlar höga naturvärden i avverkningsanmälan A 13322-2022 i Vilhelmina kommun som inkom 2022-03-24 och omfattar 54,1 ha.</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3861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7193511, E 568534 i SWEREF 99 TM.</w:t>
      </w:r>
    </w:p>
    <w:p>
      <w:r>
        <w:t>I och inom 10 meter från avverkningsanmälan finns fynd av 29 naturvårdsarter, varav 19 är rödlistade, 6 är fridlysta, 26 är typiska (T) och 8 är signalarter (S): garnlav (VU, T), gränsticka (VU, T), lappticka (VU, T), liten sotlav (VU, T), ostticka (VU, T), vitskaftad svartspik (VU, T), brunpudrad nållav (NT, T), doftskinn (NT, T), gammelgransskål (NT, T), knottrig blåslav (NT, T), liten svartspik (NT), lunglav (NT, T), rosenticka (NT, T), rödbrun blekspik (NT, T), skrovellav (NT, T), talltita (NT, §4), tretåig hackspett (NT, T, §4), ullticka (NT, T), vitgrynig nållav (NT), gulnål (S, T), lappranunkel (S, T, §7), skinnlav (S, T), spindelblomster (S, T, §8), stor aspticka (S, T), stuplav (S, T), trådticka (S, T), vedticka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liten sotlav (VU, T), ostticka (VU, T), vitskaftad svartspik (VU, T), brunpudrad nållav (NT, T), doftskinn (NT, T), gammelgransskål (NT, T), knottrig blåslav (NT, T), lunglav (NT, T), rosenticka (NT, T), rödbrun blekspik (NT, T), skrovellav (NT, T), tretåig hackspett (NT, T, §4), ullticka (NT, T), gulnål (S, T), lappranunkel (S, T, §7), skinnlav (S, T), spindelblomster (S, T, §8), stor aspticka (S, T), stuplav (S, T), trådticka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