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Detta dokument behandlar höga naturvärden i avverkningsanmälan A 2749-2026 i Åsele kommun som inkom 2026-01-16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7106602, E 598579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gränsticka (VU, T), knärot (VU, T, §8), harticka (NT, T), lunglav (NT, T), rosenticka (NT, T), skrovellav (NT, T), tretåig hackspett (NT, T, §4), ullticka (NT, T), vitgrynig nållav (NT), skinnlav (S, T), spindelblomster (S, T, §8), trådticka (S, T), vedticka (S, T) och järpe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