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Detta dokument behandlar höga naturvärden i avverkningsanmälan A 54317-2025 i Åsele kommun som inkom 2025-11-04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586" cy="5688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291586"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7097727, E 595311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13 naturvårdsarter hittats: garnlav (VU, T), brunpudrad nållav (NT, T), harticka (NT, T), lunglav (NT, T), tretåig hackspett (NT, T, §4), vitgrynig nållav (NT), mörk husmossa (S, T), skinnlav (S, T), spindelblomster (S, T, §8), stuplav (S, T), vedticka (S, T), spillkråka (T, §4)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