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Detta dokument behandlar höga naturvärden i avverkningsanmälan A 54849-2025 i Åsele kommun som inkom 2025-11-05 och omfattar 19,3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7104668, E 642465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Inom 24 meter från avverkningsanmälan har följande 6 naturvårdsarter hittats: doftticka (VU, T, §8), garnlav (VU, T), gammelgransskål (NT, T), lunglav (NT, T), skrovellav (NT,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