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Detta dokument behandlar höga naturvärden i avverkningsanmälan A 5700-2023 i Åsele kommun som inkom 2023-02-03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7117334, E 633924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(VU, T), gammelgransskål (NT, T) och lunglav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