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Detta dokument behandlar höga naturvärden i avverkningsanmälan A 5701-2023 i Åsele kommun som inkom 2023-02-03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7117768, E 633569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11 naturvårdsarter hittats: garnlav (VU, T), gammelgransskål (NT, T), kolflarnlav (NT, T), reliktbock (NT, T), rosenticka (NT, T), rynkskinn (NT, T), skrovellav (NT, T), stiftgelélav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