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48594-2025 i Åsele kommun</w:t>
      </w:r>
    </w:p>
    <w:p>
      <w:r>
        <w:t>Denna tillsynsbegäran behandlar höga naturvärden i avverkningsanmälan A 48594-2025 i Åsele kommun som inkom 2025-10-06 och omfattar 13,3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7117385, E 616032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