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Denna avverkningsanmälan inkom 2026-01-27 10:15:57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