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dokument behandlar höga naturvärden i avverkningsanmälan A 54741-2023 i Åsele kommun. Denna avverkningsanmälan inkom 2023-11-06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