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klagomål behandlar höga naturvärden i avverkningsanmälan A 48594-2025 i Åsele kommun som inkom 2025-10-06 och omfattar 13,3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7117385, E 616032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