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20 meter från avverkningsanmälan A 20224-2026 i Åsele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