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dokument behandlar höga naturvärden i avverkningsanmälan A 22550-2022 i Åsele kommun som inkom 2022-06-01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gammelgransskål (NT, T), harticka (NT, T), lunglav (NT, T), ullticka (NT, T), vitgrynig nållav (NT), vitplätt (NT), björksplintborre (S), vedticka (S, T), vågbandad barkbock (S) och sälg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7089358, E 622660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