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dokument behandlar höga naturvärden i avverkningsanmälan A 5003-2026 i Åsele kommun. Denna avverkningsanmälan inkom 2026-01-27 10:15:57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7089357, E 622708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