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Detta dokument behandlar höga naturvärden i avverkningsanmälan A 50419-2024 i Åsele kommun som inkom 2024-11-05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7149712, E 612963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sprickporing (VU), doftskinn (NT, T) och harticka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