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dokument behandlar höga naturvärden i avverkningsanmälan A 26897-2023 i Åsele kommun. Denna avverkningsanmälan inkom 2023-06-16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