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dokument behandlar höga naturvärden i avverkningsanmälan A 31518-2024 i Åsele kommun. Denna avverkningsanmälan inkom 2024-08-01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