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dokument behandlar höga naturvärden i avverkningsanmälan A 48743-2023 i Åsele kommun. Denna avverkningsanmälan inkom 2023-10-09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