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dokument behandlar höga naturvärden i avverkningsanmälan A 5003-2026 i Åsele kommun. Denna avverkningsanmälan inkom 2026-01-27 10:15:57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